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886207" w:rsidRPr="009C0A2C" w:rsidTr="006B7F01">
        <w:tc>
          <w:tcPr>
            <w:tcW w:w="9345" w:type="dxa"/>
          </w:tcPr>
          <w:p w:rsidR="004A31AA" w:rsidRPr="00BC2021" w:rsidRDefault="004A31AA" w:rsidP="004A31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№8</w:t>
            </w:r>
          </w:p>
          <w:p w:rsidR="004A31AA" w:rsidRDefault="004A31AA" w:rsidP="004A3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54EF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886207" w:rsidRPr="009C0A2C" w:rsidRDefault="004A31AA" w:rsidP="004A3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886207" w:rsidRPr="009C0A2C" w:rsidTr="006B7F01">
        <w:tc>
          <w:tcPr>
            <w:tcW w:w="9345" w:type="dxa"/>
          </w:tcPr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1A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 Мозговой штурм «Бытовые случаи»</w:t>
            </w:r>
          </w:p>
        </w:tc>
      </w:tr>
      <w:tr w:rsidR="00886207" w:rsidRPr="009C0A2C" w:rsidTr="006B7F01">
        <w:tc>
          <w:tcPr>
            <w:tcW w:w="9345" w:type="dxa"/>
          </w:tcPr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1AA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886207" w:rsidRPr="009C0A2C" w:rsidTr="006B7F01">
        <w:tc>
          <w:tcPr>
            <w:tcW w:w="9345" w:type="dxa"/>
          </w:tcPr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1AA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  Создаются необходимые условия для синергетического эффекта —«</w:t>
            </w:r>
            <w:proofErr w:type="gramStart"/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„к</w:t>
            </w:r>
            <w:proofErr w:type="gramEnd"/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ачественного умножения“ знания (целое есть больше, чем набор частей)» , посредством совместной деятельности учащихся, которые отличаются друг от друга опытом, знаниями, видению ближайшего будущего.</w:t>
            </w:r>
          </w:p>
          <w:p w:rsidR="00886207" w:rsidRPr="004A31AA" w:rsidRDefault="00886207" w:rsidP="009C0A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1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доброжелательная обстановка позволяет учащимся усвоить навыки критики по существу, научиться импровизировать, а также усилить положительный настрой и доверие.</w:t>
            </w:r>
          </w:p>
        </w:tc>
      </w:tr>
      <w:tr w:rsidR="00886207" w:rsidRPr="009C0A2C" w:rsidTr="006B7F01">
        <w:tc>
          <w:tcPr>
            <w:tcW w:w="9345" w:type="dxa"/>
          </w:tcPr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1AA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66AB" w:rsidRPr="008F66AB">
              <w:rPr>
                <w:rFonts w:ascii="Times New Roman" w:hAnsi="Times New Roman" w:cs="Times New Roman"/>
                <w:sz w:val="28"/>
                <w:szCs w:val="28"/>
              </w:rPr>
              <w:t>Приложение 38</w:t>
            </w:r>
            <w:bookmarkStart w:id="0" w:name="_GoBack"/>
            <w:bookmarkEnd w:id="0"/>
          </w:p>
        </w:tc>
      </w:tr>
      <w:tr w:rsidR="00886207" w:rsidRPr="009C0A2C" w:rsidTr="006B7F01">
        <w:tc>
          <w:tcPr>
            <w:tcW w:w="9345" w:type="dxa"/>
          </w:tcPr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1AA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97274A"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 мозговой штурм</w:t>
            </w:r>
          </w:p>
        </w:tc>
      </w:tr>
      <w:tr w:rsidR="00886207" w:rsidRPr="009C0A2C" w:rsidTr="006B7F01">
        <w:tc>
          <w:tcPr>
            <w:tcW w:w="9345" w:type="dxa"/>
          </w:tcPr>
          <w:p w:rsidR="00886207" w:rsidRDefault="00886207" w:rsidP="009C0A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1AA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</w:p>
          <w:p w:rsidR="00E00CEA" w:rsidRDefault="00E00CEA" w:rsidP="00E00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E00CEA" w:rsidRDefault="00E00CEA" w:rsidP="00E00C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E00CEA" w:rsidRPr="00E00CEA" w:rsidRDefault="00E00CEA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Постановка проблемы.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 Предварительный этап. В начале этого этапа проблема должна быть четко сформулирована. Происходит отбор уча</w:t>
            </w:r>
            <w:r w:rsidR="0097274A" w:rsidRPr="009C0A2C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 штурма, определение ведущего и распределение прочих ролей уча</w:t>
            </w:r>
            <w:r w:rsidR="0097274A" w:rsidRPr="009C0A2C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 в зависимости от поставленной проблемы и выбранного способа проведения штурма.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Генерация идей. 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Основной этап, от которого во многом зависит успех (см. ниже) всего мозгового штурма. Поэтому очень важно соблюдать правила для этого этапа: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Главное — количество идей. Не делайте никаких ограничений.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Полный запрет на критику и любую (в том числе положительную) оценку высказываемых идей, так как оценка отвлекает от основной задачи и сбивает творческий настрой.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Необычные и даже абсурдные идеи приветствуются.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Комбинируйте и улучшайте любые идеи.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Группировка, отбор и оценка идей. Этот этап часто забывают, но именно он позволяет выделить наиболее ценные идеи и дать окончательный результат мозгового штурма. На этом этапе, в отличие от второго, оценка не ограничивается, а наоборот, приветствуется. Методы анализа и оценки идей могут быть очень разными. Успешность этого этапа напрямую зависит от того, насколько "одинаково" участники понимают критерии отбора и оценки идей.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Для проведения мозговой атаки обычно создают две группы: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</w:t>
            </w:r>
            <w:r w:rsidR="0097274A" w:rsidRPr="009C0A2C">
              <w:rPr>
                <w:rFonts w:ascii="Times New Roman" w:hAnsi="Times New Roman" w:cs="Times New Roman"/>
                <w:sz w:val="28"/>
                <w:szCs w:val="28"/>
              </w:rPr>
              <w:t>щиеся</w:t>
            </w: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, предлагающие новые варианты решения задачи;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члены комиссии, обрабатывающие предложенные решения.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Мозговой штурм. 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Обычно он проводится так: каждый член команды на листе бумаги пишет некий вопрос или же фразу, которую нужно продолжить (так называемый заход). Дальше все листочки передаются по кругу, и другие члены команды отвечают на вопросы или продолжают фразу («добивают»). Когда все желающие заполнили все листочки, бумажки собираются и ответы кто-то зачитывает. Будет хорошо, если каждый будет читать свои шутки сам — тогда меньше времени уйдет на разбор почерка, а прочитана шутка будет с нужной интонацией. В общем, наиболее смешные, по общему мнению, шутки идут в фонд команды (талмуд).</w:t>
            </w:r>
            <w:r w:rsidR="00191FF9">
              <w:rPr>
                <w:rFonts w:ascii="Times New Roman" w:hAnsi="Times New Roman" w:cs="Times New Roman"/>
                <w:sz w:val="28"/>
                <w:szCs w:val="28"/>
              </w:rPr>
              <w:t>\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Задания с вопросами на тему «Бытовые случаи»: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1. Чем должен владеть богатый человек?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2. С каким животным готов расстаться голодный человек?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3. Куда лучше всего спрятать голову в сомнительной ситуации?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4. На каком пути трудно встретить знакомых?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5. Для чего домашнему животному русский </w:t>
            </w:r>
            <w:proofErr w:type="spellStart"/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кнопочно-пневматический</w:t>
            </w:r>
            <w:proofErr w:type="spellEnd"/>
            <w:r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музыкальный инструмент? («для чего козе баян?»)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6. Какой доктор всех по порядку угощает сначала сладким кондитерским изделием, и лишь потом измеряет температуру?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7. В какой день недели обычно заканчивается дождь?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8. Как зовут невысокого человека с интересным приспособлением, которому нравятся симпатичные девушки из телевизора и который обожает сладкие хлебобулочные изделия?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9. Какое животное нередко «присутствует» на школьных уроках физкультуры?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10. Кого не стоит бить на лёгкой работе?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11. Каким обычно бывает год?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12. Какую часть тела человека легко развязать?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13. Какую рыбку мечтал поймать лев </w:t>
            </w:r>
            <w:proofErr w:type="spellStart"/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Бонифаций</w:t>
            </w:r>
            <w:proofErr w:type="spellEnd"/>
            <w:r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 в Африке?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14. На какие сутки обычно происходит усвоение информации неспешно думающим человеком?</w:t>
            </w:r>
          </w:p>
          <w:p w:rsidR="00886207" w:rsidRPr="009C0A2C" w:rsidRDefault="00886207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A2C">
              <w:rPr>
                <w:rFonts w:ascii="Times New Roman" w:hAnsi="Times New Roman" w:cs="Times New Roman"/>
                <w:sz w:val="28"/>
                <w:szCs w:val="28"/>
              </w:rPr>
              <w:t>15. За какой валютой обычно стремится человек в ущерб образованию или карьере?</w:t>
            </w:r>
          </w:p>
        </w:tc>
      </w:tr>
      <w:tr w:rsidR="00886207" w:rsidRPr="009C0A2C" w:rsidTr="006B7F01">
        <w:tc>
          <w:tcPr>
            <w:tcW w:w="9345" w:type="dxa"/>
          </w:tcPr>
          <w:p w:rsidR="00886207" w:rsidRPr="009C0A2C" w:rsidRDefault="004A31AA" w:rsidP="009C0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1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886207" w:rsidRPr="009C0A2C">
              <w:rPr>
                <w:rFonts w:ascii="Times New Roman" w:hAnsi="Times New Roman" w:cs="Times New Roman"/>
                <w:sz w:val="28"/>
                <w:szCs w:val="28"/>
              </w:rPr>
              <w:t>оброж</w:t>
            </w:r>
            <w:r w:rsidR="00191FF9">
              <w:rPr>
                <w:rFonts w:ascii="Times New Roman" w:hAnsi="Times New Roman" w:cs="Times New Roman"/>
                <w:sz w:val="28"/>
                <w:szCs w:val="28"/>
              </w:rPr>
              <w:t xml:space="preserve">елательная обстановка позволила </w:t>
            </w:r>
            <w:r w:rsidR="00886207" w:rsidRPr="009C0A2C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97274A"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щимся </w:t>
            </w:r>
            <w:r w:rsidR="00886207" w:rsidRPr="009C0A2C">
              <w:rPr>
                <w:rFonts w:ascii="Times New Roman" w:hAnsi="Times New Roman" w:cs="Times New Roman"/>
                <w:sz w:val="28"/>
                <w:szCs w:val="28"/>
              </w:rPr>
              <w:t>усвоить навык</w:t>
            </w:r>
            <w:r w:rsidR="00191FF9">
              <w:rPr>
                <w:rFonts w:ascii="Times New Roman" w:hAnsi="Times New Roman" w:cs="Times New Roman"/>
                <w:sz w:val="28"/>
                <w:szCs w:val="28"/>
              </w:rPr>
              <w:t xml:space="preserve">и критики по существу, научились </w:t>
            </w:r>
            <w:r w:rsidR="00886207"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 им</w:t>
            </w:r>
            <w:r w:rsidR="00191FF9">
              <w:rPr>
                <w:rFonts w:ascii="Times New Roman" w:hAnsi="Times New Roman" w:cs="Times New Roman"/>
                <w:sz w:val="28"/>
                <w:szCs w:val="28"/>
              </w:rPr>
              <w:t>провизировать, а также усиливать</w:t>
            </w:r>
            <w:r w:rsidR="00886207"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 положительный настрой и доверие. Учащиеся на</w:t>
            </w:r>
            <w:r w:rsidR="00191FF9">
              <w:rPr>
                <w:rFonts w:ascii="Times New Roman" w:hAnsi="Times New Roman" w:cs="Times New Roman"/>
                <w:sz w:val="28"/>
                <w:szCs w:val="28"/>
              </w:rPr>
              <w:t>шли</w:t>
            </w:r>
            <w:r w:rsidR="00886207" w:rsidRPr="009C0A2C">
              <w:rPr>
                <w:rFonts w:ascii="Times New Roman" w:hAnsi="Times New Roman" w:cs="Times New Roman"/>
                <w:sz w:val="28"/>
                <w:szCs w:val="28"/>
              </w:rPr>
              <w:t xml:space="preserve"> новые подходы, перспективы видения и интересные аналогии возникшие «на стыках различных дисциплин, областей человеческой практики» в ходе обсуждения поставленных проблем. </w:t>
            </w:r>
          </w:p>
        </w:tc>
      </w:tr>
    </w:tbl>
    <w:p w:rsidR="00073246" w:rsidRPr="009C0A2C" w:rsidRDefault="008654EF" w:rsidP="009C0A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3246" w:rsidRPr="009C0A2C" w:rsidSect="00191FF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0F55"/>
    <w:rsid w:val="000C417A"/>
    <w:rsid w:val="00191FF9"/>
    <w:rsid w:val="003036BA"/>
    <w:rsid w:val="003C1998"/>
    <w:rsid w:val="0042509A"/>
    <w:rsid w:val="00460F55"/>
    <w:rsid w:val="004A31AA"/>
    <w:rsid w:val="00544E05"/>
    <w:rsid w:val="0058051E"/>
    <w:rsid w:val="008654EF"/>
    <w:rsid w:val="00886207"/>
    <w:rsid w:val="008F66AB"/>
    <w:rsid w:val="0097274A"/>
    <w:rsid w:val="009C0A2C"/>
    <w:rsid w:val="00AB23DF"/>
    <w:rsid w:val="00E00CEA"/>
    <w:rsid w:val="00E201D4"/>
    <w:rsid w:val="00F3258B"/>
    <w:rsid w:val="00F50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10</cp:revision>
  <dcterms:created xsi:type="dcterms:W3CDTF">2018-01-10T16:56:00Z</dcterms:created>
  <dcterms:modified xsi:type="dcterms:W3CDTF">2018-03-06T07:45:00Z</dcterms:modified>
</cp:coreProperties>
</file>